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7B94" w:rsidRDefault="0081328F">
      <w:pPr>
        <w:jc w:val="center"/>
        <w:rPr>
          <w:rFonts w:ascii="Heiti SC Light" w:eastAsia="Heiti SC Light"/>
          <w:b/>
          <w:sz w:val="32"/>
          <w:szCs w:val="40"/>
        </w:rPr>
      </w:pPr>
      <w:r>
        <w:rPr>
          <w:rFonts w:ascii="Heiti SC Light" w:eastAsia="Heiti SC Light" w:hint="eastAsia"/>
          <w:b/>
          <w:sz w:val="32"/>
          <w:szCs w:val="40"/>
        </w:rPr>
        <w:t>南京大学</w:t>
      </w:r>
      <w:r>
        <w:rPr>
          <w:rFonts w:ascii="Heiti SC Light" w:eastAsia="Heiti SC Light" w:hint="eastAsia"/>
          <w:b/>
          <w:sz w:val="32"/>
          <w:szCs w:val="40"/>
        </w:rPr>
        <w:t>-</w:t>
      </w:r>
      <w:r>
        <w:rPr>
          <w:rFonts w:ascii="Heiti SC Light" w:eastAsia="Heiti SC Light" w:hint="eastAsia"/>
          <w:b/>
          <w:sz w:val="32"/>
          <w:szCs w:val="40"/>
        </w:rPr>
        <w:t>辅仁大学社会学暑期班日程</w:t>
      </w:r>
    </w:p>
    <w:tbl>
      <w:tblPr>
        <w:tblpPr w:leftFromText="180" w:rightFromText="180" w:vertAnchor="page" w:horzAnchor="page" w:tblpX="1069" w:tblpY="1393"/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985"/>
        <w:gridCol w:w="2126"/>
        <w:gridCol w:w="2268"/>
        <w:gridCol w:w="1984"/>
        <w:gridCol w:w="1701"/>
        <w:gridCol w:w="1697"/>
      </w:tblGrid>
      <w:tr w:rsidR="006A7B94">
        <w:trPr>
          <w:cantSplit/>
          <w:trHeight w:val="568"/>
        </w:trPr>
        <w:tc>
          <w:tcPr>
            <w:tcW w:w="1384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Heiti SC Light" w:eastAsia="Heiti SC Light" w:hAnsi="黑体"/>
                <w:b/>
                <w:sz w:val="22"/>
                <w:szCs w:val="22"/>
              </w:rPr>
            </w:pP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3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日（周日）</w:t>
            </w:r>
          </w:p>
        </w:tc>
        <w:tc>
          <w:tcPr>
            <w:tcW w:w="1985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4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日（周一）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5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日（周二）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6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日（周三）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日（周四）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8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日（周五）</w:t>
            </w:r>
          </w:p>
        </w:tc>
        <w:tc>
          <w:tcPr>
            <w:tcW w:w="1697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9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日（周六）</w:t>
            </w:r>
          </w:p>
        </w:tc>
      </w:tr>
      <w:tr w:rsidR="006A7B94">
        <w:trPr>
          <w:trHeight w:val="3276"/>
        </w:trPr>
        <w:tc>
          <w:tcPr>
            <w:tcW w:w="1384" w:type="dxa"/>
            <w:vAlign w:val="center"/>
          </w:tcPr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9:00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－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12:00</w:t>
            </w:r>
          </w:p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台湾学生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日抵达南京）（华信航空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AE987:8:30-10:20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开幕式（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8:30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）：</w:t>
            </w:r>
          </w:p>
          <w:p w:rsidR="006A7B94" w:rsidRDefault="0081328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致辞：周晓虹、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18"/>
                <w:szCs w:val="18"/>
              </w:rPr>
              <w:t>夏林清</w:t>
            </w:r>
          </w:p>
          <w:p w:rsidR="006A7B94" w:rsidRDefault="006A7B9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6A7B94" w:rsidRDefault="0081328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题目：大数据的文化史</w:t>
            </w:r>
          </w:p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主讲人：陈云松（南京大学）</w:t>
            </w:r>
          </w:p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地点：合美堂</w:t>
            </w:r>
          </w:p>
        </w:tc>
        <w:tc>
          <w:tcPr>
            <w:tcW w:w="1985" w:type="dxa"/>
          </w:tcPr>
          <w:p w:rsidR="006A7B94" w:rsidRDefault="006A7B94">
            <w:pPr>
              <w:rPr>
                <w:rFonts w:ascii="Heiti SC Light" w:eastAsia="Heiti SC Light" w:hAnsi="黑体"/>
                <w:sz w:val="18"/>
                <w:szCs w:val="18"/>
              </w:rPr>
            </w:pPr>
          </w:p>
          <w:p w:rsidR="006A7B94" w:rsidRDefault="0081328F">
            <w:pPr>
              <w:rPr>
                <w:rFonts w:ascii="Heiti SC Light" w:eastAsia="Heiti SC Light" w:hAnsi="黑体"/>
                <w:sz w:val="18"/>
                <w:szCs w:val="18"/>
              </w:rPr>
            </w:pPr>
            <w:r>
              <w:rPr>
                <w:rFonts w:ascii="Heiti SC Light" w:eastAsia="Heiti SC Light" w:hAnsi="黑体" w:hint="eastAsia"/>
                <w:sz w:val="18"/>
                <w:szCs w:val="18"/>
              </w:rPr>
              <w:t>题目：中国人的人情与面子</w:t>
            </w:r>
          </w:p>
          <w:p w:rsidR="006A7B94" w:rsidRDefault="0081328F">
            <w:pPr>
              <w:rPr>
                <w:rFonts w:ascii="Heiti SC Light" w:eastAsia="Heiti SC Light" w:hAnsi="黑体"/>
                <w:sz w:val="18"/>
                <w:szCs w:val="18"/>
              </w:rPr>
            </w:pPr>
            <w:r>
              <w:rPr>
                <w:rFonts w:ascii="Heiti SC Light" w:eastAsia="Heiti SC Light" w:hAnsi="黑体" w:hint="eastAsia"/>
                <w:sz w:val="18"/>
                <w:szCs w:val="18"/>
              </w:rPr>
              <w:t>主讲人：翟学伟</w:t>
            </w:r>
          </w:p>
          <w:p w:rsidR="006A7B94" w:rsidRDefault="0081328F">
            <w:pPr>
              <w:rPr>
                <w:rFonts w:ascii="Heiti SC Light" w:eastAsia="Heiti SC Light" w:hAnsi="黑体"/>
                <w:sz w:val="18"/>
                <w:szCs w:val="18"/>
              </w:rPr>
            </w:pPr>
            <w:r>
              <w:rPr>
                <w:rFonts w:ascii="Heiti SC Light" w:eastAsia="Heiti SC Light" w:hAnsi="黑体" w:hint="eastAsia"/>
                <w:sz w:val="18"/>
                <w:szCs w:val="18"/>
              </w:rPr>
              <w:t>地点：合美堂</w:t>
            </w:r>
          </w:p>
        </w:tc>
        <w:tc>
          <w:tcPr>
            <w:tcW w:w="2126" w:type="dxa"/>
          </w:tcPr>
          <w:p w:rsidR="006A7B94" w:rsidRDefault="006A7B94">
            <w:pPr>
              <w:rPr>
                <w:rFonts w:ascii="Heiti SC Light" w:eastAsia="Heiti SC Light" w:hAnsi="黑体"/>
                <w:sz w:val="18"/>
                <w:szCs w:val="18"/>
              </w:rPr>
            </w:pPr>
          </w:p>
          <w:p w:rsidR="006A7B94" w:rsidRDefault="0081328F">
            <w:pPr>
              <w:rPr>
                <w:rFonts w:ascii="Heiti SC Light" w:eastAsia="Heiti SC Light" w:hAnsi="黑体"/>
                <w:sz w:val="18"/>
                <w:szCs w:val="18"/>
              </w:rPr>
            </w:pPr>
            <w:r>
              <w:rPr>
                <w:rFonts w:ascii="Heiti SC Light" w:eastAsia="Heiti SC Light" w:hAnsi="黑体" w:hint="eastAsia"/>
                <w:sz w:val="18"/>
                <w:szCs w:val="18"/>
              </w:rPr>
              <w:t>题目：变异的世界：精神患者的艺术创作</w:t>
            </w:r>
          </w:p>
          <w:p w:rsidR="006A7B94" w:rsidRDefault="0081328F">
            <w:pPr>
              <w:rPr>
                <w:rFonts w:ascii="Heiti SC Light" w:eastAsia="Heiti SC Light" w:hAnsi="黑体"/>
                <w:sz w:val="18"/>
                <w:szCs w:val="18"/>
              </w:rPr>
            </w:pPr>
            <w:r>
              <w:rPr>
                <w:rFonts w:ascii="Heiti SC Light" w:eastAsia="Heiti SC Light" w:hAnsi="黑体" w:hint="eastAsia"/>
                <w:sz w:val="18"/>
                <w:szCs w:val="18"/>
              </w:rPr>
              <w:t>主讲人：郭海平</w:t>
            </w:r>
          </w:p>
          <w:p w:rsidR="006A7B94" w:rsidRDefault="0081328F">
            <w:pPr>
              <w:rPr>
                <w:rFonts w:ascii="Heiti SC Light" w:eastAsia="Heiti SC Light" w:hAnsi="黑体"/>
                <w:sz w:val="18"/>
                <w:szCs w:val="18"/>
              </w:rPr>
            </w:pPr>
            <w:r>
              <w:rPr>
                <w:rFonts w:ascii="Heiti SC Light" w:eastAsia="Heiti SC Light" w:hAnsi="黑体" w:hint="eastAsia"/>
                <w:sz w:val="18"/>
                <w:szCs w:val="18"/>
              </w:rPr>
              <w:t>地点：郭海平精神艺术工作室</w:t>
            </w:r>
          </w:p>
        </w:tc>
        <w:tc>
          <w:tcPr>
            <w:tcW w:w="2268" w:type="dxa"/>
          </w:tcPr>
          <w:p w:rsidR="006A7B94" w:rsidRDefault="006A7B94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6A7B94" w:rsidRDefault="0081328F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南京自由行</w:t>
            </w:r>
          </w:p>
        </w:tc>
        <w:tc>
          <w:tcPr>
            <w:tcW w:w="1984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参观孙本文故居、费孝通江村纪念馆、老太庙南怀瑾工作室等</w:t>
            </w:r>
          </w:p>
        </w:tc>
        <w:tc>
          <w:tcPr>
            <w:tcW w:w="1701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苏州自由行</w:t>
            </w:r>
          </w:p>
        </w:tc>
        <w:tc>
          <w:tcPr>
            <w:tcW w:w="1697" w:type="dxa"/>
          </w:tcPr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飞机：</w:t>
            </w:r>
          </w:p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南京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台北（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MU8912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11:30- 13:35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暑期班学生南京抵达台北</w:t>
            </w:r>
          </w:p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（随行：吴愈晓、蒋海云）</w:t>
            </w:r>
          </w:p>
        </w:tc>
      </w:tr>
      <w:tr w:rsidR="006A7B94">
        <w:trPr>
          <w:trHeight w:val="1300"/>
        </w:trPr>
        <w:tc>
          <w:tcPr>
            <w:tcW w:w="1384" w:type="dxa"/>
            <w:vAlign w:val="center"/>
          </w:tcPr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午休</w:t>
            </w:r>
          </w:p>
        </w:tc>
        <w:tc>
          <w:tcPr>
            <w:tcW w:w="1701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南京自由行</w:t>
            </w:r>
          </w:p>
        </w:tc>
        <w:tc>
          <w:tcPr>
            <w:tcW w:w="1984" w:type="dxa"/>
          </w:tcPr>
          <w:p w:rsidR="006A7B94" w:rsidRDefault="006A7B94">
            <w:pPr>
              <w:rPr>
                <w:rFonts w:ascii="黑体" w:eastAsia="黑体" w:hAnsi="黑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苏州自由行</w:t>
            </w:r>
          </w:p>
        </w:tc>
        <w:tc>
          <w:tcPr>
            <w:tcW w:w="1697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6A7B94">
        <w:trPr>
          <w:trHeight w:val="1767"/>
        </w:trPr>
        <w:tc>
          <w:tcPr>
            <w:tcW w:w="1384" w:type="dxa"/>
            <w:vAlign w:val="center"/>
          </w:tcPr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14:00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－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17:00</w:t>
            </w:r>
          </w:p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题目：文化反哺与代际关系</w:t>
            </w:r>
          </w:p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讲演人：周晓虹</w:t>
            </w:r>
          </w:p>
          <w:p w:rsidR="006A7B94" w:rsidRDefault="0081328F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地点：合美堂</w:t>
            </w:r>
          </w:p>
        </w:tc>
        <w:tc>
          <w:tcPr>
            <w:tcW w:w="1701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南京自由行</w:t>
            </w:r>
          </w:p>
          <w:p w:rsidR="006A7B94" w:rsidRDefault="0081328F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（自由行与参观日程限台湾学生，讲演大陆学生可以选择与台湾学生共同上课）</w:t>
            </w:r>
          </w:p>
        </w:tc>
        <w:tc>
          <w:tcPr>
            <w:tcW w:w="1985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题目：中国社会学的百年沧桑</w:t>
            </w:r>
          </w:p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主讲人：陆远</w:t>
            </w:r>
          </w:p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地点：中山陵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永慕庐</w:t>
            </w:r>
            <w:proofErr w:type="gramEnd"/>
          </w:p>
        </w:tc>
        <w:tc>
          <w:tcPr>
            <w:tcW w:w="2126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参观南京大屠杀死难者纪念馆</w:t>
            </w:r>
          </w:p>
        </w:tc>
        <w:tc>
          <w:tcPr>
            <w:tcW w:w="2268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下午：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00</w:t>
            </w:r>
          </w:p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高铁：南京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苏州</w:t>
            </w:r>
          </w:p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汽车：苏州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吴江七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都</w:t>
            </w:r>
          </w:p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84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题目：</w:t>
            </w:r>
          </w:p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孙本文、费孝通与中国社会学</w:t>
            </w:r>
          </w:p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主讲人：杨渝东、褚建芳、姚富坤</w:t>
            </w:r>
          </w:p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地点：吴江群学书院</w:t>
            </w:r>
          </w:p>
        </w:tc>
        <w:tc>
          <w:tcPr>
            <w:tcW w:w="1701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苏州自由行</w:t>
            </w:r>
          </w:p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傍晚高铁：苏州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-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南京</w:t>
            </w:r>
          </w:p>
        </w:tc>
        <w:tc>
          <w:tcPr>
            <w:tcW w:w="1697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台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灣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精神醫療歷史資料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導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讀</w:t>
            </w:r>
          </w:p>
        </w:tc>
      </w:tr>
      <w:tr w:rsidR="006A7B94">
        <w:trPr>
          <w:cantSplit/>
          <w:trHeight w:val="530"/>
        </w:trPr>
        <w:tc>
          <w:tcPr>
            <w:tcW w:w="1384" w:type="dxa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18:00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－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21:00</w:t>
            </w:r>
          </w:p>
          <w:p w:rsidR="006A7B94" w:rsidRDefault="0081328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欢迎晚宴（与大陆学生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/</w:t>
            </w:r>
            <w:r w:rsidR="000B0393">
              <w:rPr>
                <w:rFonts w:ascii="黑体" w:eastAsia="黑体" w:hAnsi="黑体" w:hint="eastAsia"/>
                <w:sz w:val="18"/>
                <w:szCs w:val="18"/>
              </w:rPr>
              <w:t>和</w:t>
            </w:r>
            <w:proofErr w:type="gramStart"/>
            <w:r w:rsidR="000B0393">
              <w:rPr>
                <w:rFonts w:ascii="黑体" w:eastAsia="黑体" w:hAnsi="黑体" w:hint="eastAsia"/>
                <w:sz w:val="18"/>
                <w:szCs w:val="18"/>
              </w:rPr>
              <w:t>园宾馆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6A7B94" w:rsidRDefault="006A7B94">
            <w:pPr>
              <w:rPr>
                <w:rFonts w:ascii="黑体" w:eastAsia="黑体" w:hAnsi="黑体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:rsidR="006A7B94" w:rsidRDefault="006A7B94">
            <w:pPr>
              <w:rPr>
                <w:rFonts w:ascii="黑体" w:eastAsia="黑体" w:hAnsi="黑体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</w:tcPr>
          <w:p w:rsidR="006A7B94" w:rsidRDefault="0081328F">
            <w:pPr>
              <w:rPr>
                <w:rFonts w:ascii="黑体" w:eastAsia="黑体" w:hAnsi="黑体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  <w:shd w:val="clear" w:color="auto" w:fill="FFFFFF"/>
              </w:rPr>
              <w:t>入住</w:t>
            </w:r>
            <w:proofErr w:type="gramStart"/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  <w:shd w:val="clear" w:color="auto" w:fill="FFFFFF"/>
              </w:rPr>
              <w:t>吴江七</w:t>
            </w:r>
            <w:proofErr w:type="gramEnd"/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  <w:shd w:val="clear" w:color="auto" w:fill="FFFFFF"/>
              </w:rPr>
              <w:t>都镇宾馆</w:t>
            </w:r>
          </w:p>
        </w:tc>
        <w:tc>
          <w:tcPr>
            <w:tcW w:w="1984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入住苏州市内宾馆</w:t>
            </w:r>
          </w:p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观前街：苏州评弹</w:t>
            </w:r>
          </w:p>
        </w:tc>
        <w:tc>
          <w:tcPr>
            <w:tcW w:w="1701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97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歡迎晚宴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BUFFET /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輔仁聖言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樓一樓</w:t>
            </w:r>
            <w:proofErr w:type="gramEnd"/>
          </w:p>
        </w:tc>
      </w:tr>
    </w:tbl>
    <w:p w:rsidR="006A7B94" w:rsidRDefault="006A7B94">
      <w:pPr>
        <w:rPr>
          <w:rFonts w:ascii="Heiti SC Light" w:eastAsia="Heiti SC Light"/>
          <w:b/>
          <w:sz w:val="40"/>
          <w:szCs w:val="40"/>
        </w:rPr>
      </w:pPr>
    </w:p>
    <w:p w:rsidR="006A7B94" w:rsidRDefault="006A7B94">
      <w:pPr>
        <w:rPr>
          <w:rFonts w:ascii="Heiti SC Light" w:eastAsia="Heiti SC Light"/>
          <w:b/>
          <w:sz w:val="40"/>
          <w:szCs w:val="40"/>
        </w:rPr>
      </w:pPr>
    </w:p>
    <w:tbl>
      <w:tblPr>
        <w:tblpPr w:leftFromText="180" w:rightFromText="180" w:vertAnchor="page" w:horzAnchor="page" w:tblpX="1069" w:tblpY="1393"/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84"/>
        <w:gridCol w:w="1843"/>
        <w:gridCol w:w="2126"/>
        <w:gridCol w:w="2127"/>
        <w:gridCol w:w="1984"/>
        <w:gridCol w:w="1985"/>
        <w:gridCol w:w="1838"/>
      </w:tblGrid>
      <w:tr w:rsidR="006A7B94">
        <w:trPr>
          <w:cantSplit/>
          <w:trHeight w:val="568"/>
        </w:trPr>
        <w:tc>
          <w:tcPr>
            <w:tcW w:w="959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Heiti SC Light" w:eastAsia="Heiti SC Light" w:hAnsi="黑体"/>
                <w:b/>
                <w:sz w:val="22"/>
                <w:szCs w:val="22"/>
              </w:rPr>
            </w:pP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10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日（周二）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11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日（周三）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12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日（周四）</w:t>
            </w:r>
          </w:p>
        </w:tc>
        <w:tc>
          <w:tcPr>
            <w:tcW w:w="2127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13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日（周五）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14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日（周六）</w:t>
            </w:r>
          </w:p>
        </w:tc>
        <w:tc>
          <w:tcPr>
            <w:tcW w:w="1985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15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日（周日）</w:t>
            </w:r>
          </w:p>
        </w:tc>
        <w:tc>
          <w:tcPr>
            <w:tcW w:w="1838" w:type="dxa"/>
            <w:shd w:val="clear" w:color="auto" w:fill="EEECE1"/>
            <w:vAlign w:val="center"/>
          </w:tcPr>
          <w:p w:rsidR="006A7B94" w:rsidRDefault="0081328F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16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日（周一）</w:t>
            </w:r>
          </w:p>
        </w:tc>
      </w:tr>
      <w:tr w:rsidR="006A7B94">
        <w:trPr>
          <w:trHeight w:val="3276"/>
        </w:trPr>
        <w:tc>
          <w:tcPr>
            <w:tcW w:w="959" w:type="dxa"/>
            <w:vAlign w:val="center"/>
          </w:tcPr>
          <w:p w:rsidR="006A7B94" w:rsidRDefault="0081328F">
            <w:pPr>
              <w:jc w:val="center"/>
              <w:rPr>
                <w:rFonts w:ascii="Heiti SC Light" w:eastAsia="Heiti SC Light" w:hAnsi="黑体"/>
                <w:b/>
                <w:sz w:val="22"/>
                <w:szCs w:val="22"/>
              </w:rPr>
            </w:pP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9:00</w:t>
            </w: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－</w:t>
            </w: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12:00</w:t>
            </w:r>
          </w:p>
        </w:tc>
        <w:tc>
          <w:tcPr>
            <w:tcW w:w="1984" w:type="dxa"/>
            <w:vAlign w:val="center"/>
          </w:tcPr>
          <w:p w:rsidR="006A7B94" w:rsidRDefault="0081328F" w:rsidP="003A3AC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开幕式（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8:30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）：</w:t>
            </w:r>
          </w:p>
          <w:p w:rsidR="006A7B94" w:rsidRDefault="0081328F" w:rsidP="003A3AC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致辞：夏林清、吴愈晓</w:t>
            </w:r>
          </w:p>
          <w:p w:rsidR="006A7B94" w:rsidRDefault="0081328F" w:rsidP="003A3AC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主題講座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)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醫療體制與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勞動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刻痕下的精神失序家庭經驗</w:t>
            </w:r>
          </w:p>
          <w:p w:rsidR="006A7B94" w:rsidRDefault="0081328F" w:rsidP="003A3AC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短講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回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應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  <w:p w:rsidR="006A7B94" w:rsidRDefault="0081328F" w:rsidP="003A3ACA">
            <w:pPr>
              <w:jc w:val="lef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大學社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會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學院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、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曾凡慈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、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張凱理</w:t>
            </w:r>
          </w:p>
        </w:tc>
        <w:tc>
          <w:tcPr>
            <w:tcW w:w="1843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田野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1.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台北向陽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會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所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/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混障社群</w:t>
            </w:r>
            <w:proofErr w:type="gramEnd"/>
          </w:p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上午乘車直達花蓮玉里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(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車程約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5.5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小時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)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，當晚住玉里民宿</w:t>
            </w:r>
          </w:p>
        </w:tc>
        <w:tc>
          <w:tcPr>
            <w:tcW w:w="2127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田野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4.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日久他鄉是故鄉－玉里治療性社區模式</w:t>
            </w:r>
          </w:p>
        </w:tc>
        <w:tc>
          <w:tcPr>
            <w:tcW w:w="1984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田野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5. 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鹿野耕食宿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之脫藥實踐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(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泡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湯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、拍打、食療體驗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總整理與討論</w:t>
            </w:r>
          </w:p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38" w:type="dxa"/>
          </w:tcPr>
          <w:p w:rsidR="006A7B94" w:rsidRDefault="0081328F">
            <w:pPr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整理与讨论</w:t>
            </w:r>
          </w:p>
        </w:tc>
      </w:tr>
      <w:tr w:rsidR="006A7B94">
        <w:trPr>
          <w:trHeight w:val="1300"/>
        </w:trPr>
        <w:tc>
          <w:tcPr>
            <w:tcW w:w="959" w:type="dxa"/>
            <w:vAlign w:val="center"/>
          </w:tcPr>
          <w:p w:rsidR="006A7B94" w:rsidRDefault="0081328F">
            <w:pPr>
              <w:jc w:val="center"/>
              <w:rPr>
                <w:rFonts w:ascii="Heiti SC Light" w:eastAsia="Heiti SC Light" w:hAnsi="黑体"/>
                <w:b/>
                <w:sz w:val="22"/>
                <w:szCs w:val="22"/>
              </w:rPr>
            </w:pP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午休</w:t>
            </w:r>
          </w:p>
        </w:tc>
        <w:tc>
          <w:tcPr>
            <w:tcW w:w="1984" w:type="dxa"/>
          </w:tcPr>
          <w:p w:rsidR="006A7B94" w:rsidRDefault="0081328F">
            <w:pPr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午餐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(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輔仁聖言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樓一樓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A7B94" w:rsidRDefault="006A7B94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126" w:type="dxa"/>
          </w:tcPr>
          <w:p w:rsidR="006A7B94" w:rsidRDefault="006A7B94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127" w:type="dxa"/>
          </w:tcPr>
          <w:p w:rsidR="006A7B94" w:rsidRDefault="006A7B94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984" w:type="dxa"/>
          </w:tcPr>
          <w:p w:rsidR="006A7B94" w:rsidRDefault="006A7B94">
            <w:pPr>
              <w:rPr>
                <w:rFonts w:ascii="黑体" w:eastAsia="黑体" w:hAnsi="黑体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A7B94" w:rsidRDefault="006A7B94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838" w:type="dxa"/>
          </w:tcPr>
          <w:p w:rsidR="006A7B94" w:rsidRDefault="0081328F">
            <w:pPr>
              <w:rPr>
                <w:rFonts w:ascii="黑体" w:eastAsia="黑体" w:hAnsi="黑体"/>
                <w:sz w:val="21"/>
                <w:szCs w:val="22"/>
              </w:rPr>
            </w:pPr>
            <w:r>
              <w:rPr>
                <w:rFonts w:ascii="黑体" w:eastAsia="黑体" w:hAnsi="黑体" w:hint="eastAsia"/>
                <w:sz w:val="21"/>
                <w:szCs w:val="22"/>
              </w:rPr>
              <w:t>午餐后待出发</w:t>
            </w:r>
          </w:p>
        </w:tc>
      </w:tr>
      <w:tr w:rsidR="006A7B94">
        <w:trPr>
          <w:trHeight w:val="2330"/>
        </w:trPr>
        <w:tc>
          <w:tcPr>
            <w:tcW w:w="959" w:type="dxa"/>
            <w:vAlign w:val="center"/>
          </w:tcPr>
          <w:p w:rsidR="006A7B94" w:rsidRDefault="0081328F">
            <w:pPr>
              <w:jc w:val="center"/>
              <w:rPr>
                <w:rFonts w:ascii="Heiti SC Light" w:eastAsia="Heiti SC Light" w:hAnsi="黑体"/>
                <w:b/>
                <w:sz w:val="22"/>
                <w:szCs w:val="22"/>
              </w:rPr>
            </w:pP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14:00</w:t>
            </w: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－</w:t>
            </w: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17:00</w:t>
            </w:r>
          </w:p>
        </w:tc>
        <w:tc>
          <w:tcPr>
            <w:tcW w:w="1984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瘋狂「藥」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為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先？生物精神醫學取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徑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夾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擊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／擠下的自主抵制</w:t>
            </w:r>
          </w:p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田野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2.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台北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北投演慈康復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之家</w:t>
            </w:r>
          </w:p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27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84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田野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6.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鹿鳴精舍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參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訪</w:t>
            </w:r>
          </w:p>
        </w:tc>
        <w:tc>
          <w:tcPr>
            <w:tcW w:w="1985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台北自由行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6A7B94" w:rsidRDefault="0081328F">
            <w:pPr>
              <w:rPr>
                <w:rFonts w:ascii="黑体" w:eastAsia="黑体" w:hAnsi="黑体"/>
                <w:sz w:val="21"/>
                <w:szCs w:val="22"/>
              </w:rPr>
            </w:pPr>
            <w:r>
              <w:rPr>
                <w:rFonts w:ascii="黑体" w:eastAsia="黑体" w:hAnsi="黑体" w:hint="eastAsia"/>
                <w:sz w:val="21"/>
                <w:szCs w:val="22"/>
              </w:rPr>
              <w:t>飞机：台北</w:t>
            </w:r>
            <w:r>
              <w:rPr>
                <w:rFonts w:ascii="黑体" w:eastAsia="黑体" w:hAnsi="黑体" w:hint="eastAsia"/>
                <w:sz w:val="21"/>
                <w:szCs w:val="22"/>
              </w:rPr>
              <w:t>-</w:t>
            </w:r>
            <w:r>
              <w:rPr>
                <w:rFonts w:ascii="黑体" w:eastAsia="黑体" w:hAnsi="黑体" w:hint="eastAsia"/>
                <w:sz w:val="21"/>
                <w:szCs w:val="22"/>
              </w:rPr>
              <w:t>南京</w:t>
            </w:r>
          </w:p>
          <w:p w:rsidR="006A7B94" w:rsidRDefault="0081328F">
            <w:pPr>
              <w:rPr>
                <w:rFonts w:ascii="黑体" w:eastAsia="黑体" w:hAnsi="黑体"/>
                <w:sz w:val="21"/>
                <w:szCs w:val="22"/>
              </w:rPr>
            </w:pPr>
            <w:r>
              <w:rPr>
                <w:rFonts w:ascii="黑体" w:eastAsia="黑体" w:hAnsi="黑体" w:hint="eastAsia"/>
                <w:sz w:val="21"/>
                <w:szCs w:val="22"/>
              </w:rPr>
              <w:t>（</w:t>
            </w:r>
            <w:r>
              <w:rPr>
                <w:rFonts w:ascii="黑体" w:eastAsia="黑体" w:hAnsi="黑体" w:hint="eastAsia"/>
                <w:sz w:val="21"/>
                <w:szCs w:val="22"/>
              </w:rPr>
              <w:t>17:20-19:10</w:t>
            </w:r>
            <w:r>
              <w:rPr>
                <w:rFonts w:ascii="黑体" w:eastAsia="黑体" w:hAnsi="黑体" w:hint="eastAsia"/>
                <w:sz w:val="21"/>
                <w:szCs w:val="22"/>
              </w:rPr>
              <w:t>）</w:t>
            </w:r>
          </w:p>
          <w:p w:rsidR="006A7B94" w:rsidRDefault="0081328F">
            <w:pPr>
              <w:rPr>
                <w:rFonts w:ascii="黑体" w:eastAsia="黑体" w:hAnsi="黑体"/>
                <w:sz w:val="21"/>
                <w:szCs w:val="22"/>
              </w:rPr>
            </w:pPr>
            <w:r>
              <w:rPr>
                <w:rFonts w:ascii="黑体" w:eastAsia="黑体" w:hAnsi="黑体" w:hint="eastAsia"/>
                <w:sz w:val="21"/>
                <w:szCs w:val="22"/>
              </w:rPr>
              <w:t>（也可以返回大陆其他城市）</w:t>
            </w:r>
          </w:p>
          <w:p w:rsidR="006A7B94" w:rsidRDefault="0081328F">
            <w:pPr>
              <w:rPr>
                <w:rFonts w:ascii="黑体" w:eastAsia="黑体" w:hAnsi="黑体"/>
                <w:sz w:val="21"/>
                <w:szCs w:val="22"/>
              </w:rPr>
            </w:pPr>
            <w:r>
              <w:rPr>
                <w:rFonts w:ascii="黑体" w:eastAsia="黑体" w:hAnsi="黑体" w:hint="eastAsia"/>
                <w:sz w:val="21"/>
                <w:szCs w:val="22"/>
              </w:rPr>
              <w:t>南京大学</w:t>
            </w:r>
            <w:r>
              <w:rPr>
                <w:rFonts w:ascii="黑体" w:eastAsia="黑体" w:hAnsi="黑体" w:hint="eastAsia"/>
                <w:sz w:val="21"/>
                <w:szCs w:val="22"/>
              </w:rPr>
              <w:t>-</w:t>
            </w:r>
            <w:r>
              <w:rPr>
                <w:rFonts w:ascii="黑体" w:eastAsia="黑体" w:hAnsi="黑体" w:hint="eastAsia"/>
                <w:sz w:val="21"/>
                <w:szCs w:val="22"/>
              </w:rPr>
              <w:t>辅仁大学社会学暑期班结束</w:t>
            </w:r>
          </w:p>
        </w:tc>
      </w:tr>
      <w:tr w:rsidR="006A7B94">
        <w:trPr>
          <w:cantSplit/>
          <w:trHeight w:val="530"/>
        </w:trPr>
        <w:tc>
          <w:tcPr>
            <w:tcW w:w="959" w:type="dxa"/>
            <w:vAlign w:val="center"/>
          </w:tcPr>
          <w:p w:rsidR="006A7B94" w:rsidRDefault="0081328F">
            <w:pPr>
              <w:jc w:val="center"/>
              <w:rPr>
                <w:rFonts w:ascii="Heiti SC Light" w:eastAsia="Heiti SC Light" w:hAnsi="黑体"/>
                <w:b/>
                <w:sz w:val="22"/>
                <w:szCs w:val="22"/>
              </w:rPr>
            </w:pP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19:00</w:t>
            </w: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－</w:t>
            </w:r>
            <w:r>
              <w:rPr>
                <w:rFonts w:ascii="Heiti SC Light" w:eastAsia="Heiti SC Light" w:hAnsi="黑体" w:hint="eastAsia"/>
                <w:b/>
                <w:sz w:val="22"/>
                <w:szCs w:val="22"/>
              </w:rPr>
              <w:t>21:00</w:t>
            </w:r>
          </w:p>
        </w:tc>
        <w:tc>
          <w:tcPr>
            <w:tcW w:w="1984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晚餐交誼</w:t>
            </w:r>
          </w:p>
        </w:tc>
        <w:tc>
          <w:tcPr>
            <w:tcW w:w="1843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田野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3.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日日夜夜的瘋狂家庭現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場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 xml:space="preserve"> /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鄉野宮廟</w:t>
            </w:r>
          </w:p>
        </w:tc>
        <w:tc>
          <w:tcPr>
            <w:tcW w:w="2126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127" w:type="dxa"/>
          </w:tcPr>
          <w:p w:rsidR="006A7B94" w:rsidRDefault="0081328F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晚上抵台東，夜宿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鹿野耕食宿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6A7B94" w:rsidRDefault="006A7B9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38" w:type="dxa"/>
          </w:tcPr>
          <w:p w:rsidR="006A7B94" w:rsidRDefault="006A7B94">
            <w:pPr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6A7B94" w:rsidRDefault="006A7B94">
      <w:pPr>
        <w:rPr>
          <w:rFonts w:ascii="Heiti SC Light" w:eastAsia="Heiti SC Light"/>
          <w:b/>
          <w:sz w:val="40"/>
          <w:szCs w:val="40"/>
        </w:rPr>
      </w:pPr>
    </w:p>
    <w:sectPr w:rsidR="006A7B94" w:rsidSect="006A7B94">
      <w:pgSz w:w="16840" w:h="11900" w:orient="landscape"/>
      <w:pgMar w:top="720" w:right="720" w:bottom="720" w:left="720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8F" w:rsidRDefault="0081328F" w:rsidP="000B0393">
      <w:r>
        <w:separator/>
      </w:r>
    </w:p>
  </w:endnote>
  <w:endnote w:type="continuationSeparator" w:id="0">
    <w:p w:rsidR="0081328F" w:rsidRDefault="0081328F" w:rsidP="000B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黑体"/>
    <w:charset w:val="50"/>
    <w:family w:val="auto"/>
    <w:pitch w:val="default"/>
    <w:sig w:usb0="00000000" w:usb1="0000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8F" w:rsidRDefault="0081328F" w:rsidP="000B0393">
      <w:r>
        <w:separator/>
      </w:r>
    </w:p>
  </w:footnote>
  <w:footnote w:type="continuationSeparator" w:id="0">
    <w:p w:rsidR="0081328F" w:rsidRDefault="0081328F" w:rsidP="000B0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596"/>
    <w:rsid w:val="000863ED"/>
    <w:rsid w:val="000B0393"/>
    <w:rsid w:val="001629FB"/>
    <w:rsid w:val="00172A27"/>
    <w:rsid w:val="00193274"/>
    <w:rsid w:val="001E0F34"/>
    <w:rsid w:val="00232F1A"/>
    <w:rsid w:val="002402E9"/>
    <w:rsid w:val="00274ACE"/>
    <w:rsid w:val="002D0C4B"/>
    <w:rsid w:val="00340032"/>
    <w:rsid w:val="0039270B"/>
    <w:rsid w:val="003A3ACA"/>
    <w:rsid w:val="004D1D3D"/>
    <w:rsid w:val="00533DB0"/>
    <w:rsid w:val="00542380"/>
    <w:rsid w:val="00566FE1"/>
    <w:rsid w:val="005F65C7"/>
    <w:rsid w:val="006A7B94"/>
    <w:rsid w:val="006D3C56"/>
    <w:rsid w:val="00755E72"/>
    <w:rsid w:val="007B160E"/>
    <w:rsid w:val="007B4CC0"/>
    <w:rsid w:val="0081328F"/>
    <w:rsid w:val="00821B77"/>
    <w:rsid w:val="008757C3"/>
    <w:rsid w:val="008A39CA"/>
    <w:rsid w:val="008D0A8B"/>
    <w:rsid w:val="009124D4"/>
    <w:rsid w:val="009D1A71"/>
    <w:rsid w:val="009F728D"/>
    <w:rsid w:val="00A12900"/>
    <w:rsid w:val="00A46A52"/>
    <w:rsid w:val="00A46BED"/>
    <w:rsid w:val="00AE6EE1"/>
    <w:rsid w:val="00B50781"/>
    <w:rsid w:val="00BB7013"/>
    <w:rsid w:val="00C52C4E"/>
    <w:rsid w:val="00CD2A80"/>
    <w:rsid w:val="00CF6561"/>
    <w:rsid w:val="00D16CB1"/>
    <w:rsid w:val="00D36372"/>
    <w:rsid w:val="00DB7B15"/>
    <w:rsid w:val="00E2747C"/>
    <w:rsid w:val="00E77327"/>
    <w:rsid w:val="00E90188"/>
    <w:rsid w:val="00EF3AE3"/>
    <w:rsid w:val="01D25A39"/>
    <w:rsid w:val="3B3C716C"/>
    <w:rsid w:val="3D487517"/>
    <w:rsid w:val="43930017"/>
    <w:rsid w:val="495751DE"/>
    <w:rsid w:val="6BDB6883"/>
    <w:rsid w:val="71EC41F4"/>
    <w:rsid w:val="7377272B"/>
    <w:rsid w:val="756D152F"/>
    <w:rsid w:val="7B09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94"/>
    <w:pPr>
      <w:widowControl w:val="0"/>
      <w:jc w:val="both"/>
    </w:pPr>
    <w:rPr>
      <w:rFonts w:ascii="Calibri" w:hAnsi="Calibri" w:cs="黑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6A7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A7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sid w:val="006A7B94"/>
    <w:rPr>
      <w:i/>
      <w:iCs/>
    </w:rPr>
  </w:style>
  <w:style w:type="table" w:styleId="a7">
    <w:name w:val="Table Grid"/>
    <w:basedOn w:val="a1"/>
    <w:uiPriority w:val="59"/>
    <w:qFormat/>
    <w:rsid w:val="006A7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semiHidden/>
    <w:rsid w:val="006A7B94"/>
    <w:rPr>
      <w:rFonts w:ascii="Calibri" w:hAnsi="Calibri" w:cs="黑体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A7B94"/>
    <w:rPr>
      <w:rFonts w:ascii="Calibri" w:hAnsi="Calibri" w:cs="黑体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6A7B94"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sid w:val="006A7B9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39900-D6B2-4884-8B36-7B3349F3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Company>Toshiba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时间</dc:title>
  <dc:creator>宇芯 张</dc:creator>
  <cp:lastModifiedBy>lenovo</cp:lastModifiedBy>
  <cp:revision>17</cp:revision>
  <dcterms:created xsi:type="dcterms:W3CDTF">2016-03-07T02:28:00Z</dcterms:created>
  <dcterms:modified xsi:type="dcterms:W3CDTF">2016-03-16T02:48:00Z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